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Ravimiamet</w:t>
      </w:r>
    </w:p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Nooruse 1, Tartu 50411</w:t>
      </w:r>
    </w:p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Tel: +372 7 374 140</w:t>
      </w:r>
    </w:p>
    <w:p>
      <w:pPr>
        <w:pStyle w:val="Normal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TAOTLUS</w:t>
      </w:r>
    </w:p>
    <w:p>
      <w:pPr>
        <w:pStyle w:val="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inimtervishoius kasutatava müügiloata ravimi veterinaarseks kasutamiseks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a"/>
        <w:tblW w:w="9179" w:type="dxa"/>
        <w:jc w:val="left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19"/>
        <w:gridCol w:w="3259"/>
      </w:tblGrid>
      <w:tr>
        <w:trPr>
          <w:trHeight w:val="1110" w:hRule="atLeast"/>
        </w:trPr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Ravimi toimeaine(d): </w:t>
              <w:br/>
              <w:br/>
            </w:r>
            <w:r>
              <w:rPr/>
              <w:t>metüültioniinkloriid</w:t>
            </w:r>
          </w:p>
        </w:tc>
      </w:tr>
      <w:tr>
        <w:trPr>
          <w:trHeight w:val="1057" w:hRule="atLeast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Ravimvorm  ja toimeaine(te) sisaldus:</w:t>
              <w:br/>
              <w:br/>
            </w:r>
            <w:r>
              <w:rPr>
                <w:rFonts w:eastAsia="Arial" w:cs="Arial" w:ascii="Arial" w:hAnsi="Arial"/>
                <w:sz w:val="20"/>
                <w:szCs w:val="20"/>
              </w:rPr>
              <w:t>süste-/infusioonilahus</w:t>
              <w:br/>
              <w:t>10mg/ml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Manustamisviis:</w:t>
              <w:br/>
              <w:br/>
            </w:r>
            <w:r>
              <w:rPr>
                <w:rFonts w:eastAsia="Arial" w:cs="Arial" w:ascii="Arial" w:hAnsi="Arial"/>
                <w:sz w:val="20"/>
                <w:szCs w:val="20"/>
              </w:rPr>
              <w:t>intravenoosne</w:t>
            </w:r>
          </w:p>
          <w:p>
            <w:pPr>
              <w:pStyle w:val="Normal"/>
              <w:numPr>
                <w:ilvl w:val="0"/>
                <w:numId w:val="0"/>
              </w:numPr>
              <w:ind w:left="39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nahaalune, perinodulaarne</w:t>
            </w:r>
          </w:p>
        </w:tc>
      </w:tr>
      <w:tr>
        <w:trPr/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Ravimi kogus (kuni 12 kuu vajadus):</w:t>
            </w:r>
          </w:p>
          <w:p>
            <w:pPr>
              <w:pStyle w:val="Normal"/>
              <w:ind w:left="390" w:hanging="0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10 viaali</w:t>
            </w:r>
          </w:p>
          <w:p>
            <w:pPr>
              <w:pStyle w:val="Normal"/>
              <w:ind w:left="39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903" w:hRule="atLeast"/>
        </w:trPr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Loomaliik või loomaliigid:</w:t>
            </w:r>
          </w:p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ind w:left="39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Kass, koer</w:t>
            </w:r>
          </w:p>
        </w:tc>
      </w:tr>
      <w:tr>
        <w:trPr>
          <w:trHeight w:val="1120" w:hRule="atLeast"/>
        </w:trPr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Näidustus(ed):</w:t>
            </w:r>
          </w:p>
          <w:p>
            <w:pPr>
              <w:pStyle w:val="Normal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br/>
              <w:t xml:space="preserve">       </w:t>
            </w:r>
            <w:r>
              <w:rPr>
                <w:rFonts w:eastAsia="Arial" w:cs="Arial" w:ascii="Arial" w:hAnsi="Arial"/>
                <w:bCs/>
                <w:sz w:val="20"/>
                <w:szCs w:val="20"/>
              </w:rPr>
              <w:t>lümfisõlmede kaardistamine</w:t>
              <w:br/>
              <w:t xml:space="preserve">       methemaglobuneemia ravi</w:t>
              <w:br/>
            </w:r>
          </w:p>
        </w:tc>
      </w:tr>
      <w:tr>
        <w:trPr>
          <w:trHeight w:val="1246" w:hRule="atLeast"/>
        </w:trPr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Põhjendus müügiloata inimtervishoius kasutatava ravimi kasutamiseks:</w:t>
            </w:r>
          </w:p>
          <w:p>
            <w:pPr>
              <w:pStyle w:val="Normal"/>
              <w:ind w:left="39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eastAsia="Arial" w:cs="Arial" w:ascii="Arial" w:hAnsi="Arial"/>
                <w:sz w:val="20"/>
                <w:szCs w:val="20"/>
              </w:rPr>
              <w:t>veterinaarne analoog puudub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vajalik loomade raviks </w:t>
            </w:r>
            <w:r>
              <w:rPr>
                <w:rFonts w:eastAsia="Arial" w:cs="Arial" w:ascii="Arial" w:hAnsi="Arial"/>
                <w:sz w:val="20"/>
                <w:szCs w:val="20"/>
              </w:rPr>
              <w:t>ja diagnostika meetodite parandamiseks (lymph node mapping)</w:t>
            </w:r>
          </w:p>
        </w:tc>
      </w:tr>
      <w:tr>
        <w:trPr/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Veterinaararsti nimi: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                                              </w:t>
            </w:r>
            <w:r>
              <w:rPr>
                <w:rFonts w:eastAsia="Arial" w:cs="Arial" w:ascii="Arial" w:hAnsi="Arial"/>
                <w:bCs/>
                <w:sz w:val="20"/>
                <w:szCs w:val="20"/>
              </w:rPr>
              <w:t>Viktoria Romanova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>
            <w:pPr>
              <w:pStyle w:val="Normal"/>
              <w:rPr>
                <w:rFonts w:ascii="Arial" w:hAnsi="Arial" w:eastAsia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sz w:val="20"/>
                <w:szCs w:val="20"/>
              </w:rPr>
              <w:t>/allkiri/</w:t>
            </w:r>
          </w:p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710" w:hRule="atLeast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Kutsetegevuse loa number:  </w:t>
            </w:r>
            <w:r>
              <w:rPr>
                <w:rFonts w:eastAsia="Arial" w:cs="Arial" w:ascii="Arial" w:hAnsi="Arial"/>
                <w:bCs/>
                <w:sz w:val="20"/>
                <w:szCs w:val="20"/>
              </w:rPr>
              <w:t>0993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Kuupäev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ind w:left="39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10/06/2026</w:t>
            </w:r>
          </w:p>
        </w:tc>
      </w:tr>
      <w:tr>
        <w:trPr>
          <w:trHeight w:val="710" w:hRule="atLeast"/>
        </w:trPr>
        <w:tc>
          <w:tcPr>
            <w:tcW w:w="9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Veterinaararsti kontaktandmed:</w:t>
            </w:r>
          </w:p>
          <w:p>
            <w:pPr>
              <w:pStyle w:val="Normal"/>
              <w:ind w:left="390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ind w:left="39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E-post: dvm.romanova@gmail.com</w:t>
            </w:r>
          </w:p>
          <w:p>
            <w:pPr>
              <w:pStyle w:val="Normal"/>
              <w:ind w:left="390" w:hanging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ind w:left="390"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Telefon: +372 58118180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17" w:right="1417" w:header="0" w:top="1417" w:footer="708" w:bottom="1417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536" w:leader="none"/>
        <w:tab w:val="right" w:pos="9072" w:leader="none"/>
      </w:tabs>
      <w:ind w:right="360" w:hanging="0"/>
      <w:rPr>
        <w:rFonts w:eastAsia="Times New Roman"/>
        <w:color w:val="000000"/>
      </w:rPr>
    </w:pPr>
    <w:r>
      <w:rPr>
        <w:rFonts w:eastAsia="Times New Roman"/>
        <w:color w:val="000000"/>
      </w:rPr>
      <mc:AlternateContent>
        <mc:Choice Requires="wps">
          <w:drawing>
            <wp:anchor behindDoc="1" distT="0" distB="0" distL="0" distR="0" simplePos="0" locked="0" layoutInCell="1" allowOverlap="1" relativeHeight="2" wp14:anchorId="0E5384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765" cy="24765"/>
              <wp:effectExtent l="0" t="0" r="0" b="0"/>
              <wp:wrapSquare wrapText="bothSides"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" cy="2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aneelisisu"/>
                            <w:rPr/>
                          </w:pPr>
                          <w:r>
                            <w:rPr>
                              <w:rFonts w:eastAsia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PAGE 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fillcolor="white" stroked="f" style="position:absolute;margin-left:452pt;margin-top:0pt;width:1.85pt;height:1.85pt" wp14:anchorId="0E538415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aneelisisu"/>
                      <w:rPr/>
                    </w:pPr>
                    <w:r>
                      <w:rPr>
                        <w:rFonts w:eastAsia="Times New Roman"/>
                        <w:color w:val="000000"/>
                      </w:rPr>
                      <w:t xml:space="preserve"> </w:t>
                    </w:r>
                    <w:r>
                      <w:rPr>
                        <w:rFonts w:eastAsia="Times New Roman"/>
                        <w:color w:val="000000"/>
                      </w:rPr>
                      <w:t>PAGE 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536" w:leader="none"/>
        <w:tab w:val="right" w:pos="9072" w:leader="none"/>
      </w:tabs>
      <w:rPr>
        <w:rFonts w:eastAsia="Times New Roman"/>
        <w:color w:val="000000"/>
      </w:rPr>
    </w:pPr>
    <w:r>
      <w:rPr>
        <w:rFonts w:eastAsia="Times New Roman"/>
        <w:color w:val="00000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90" w:hanging="390"/>
      </w:pPr>
      <w:rPr>
        <w:sz w:val="20"/>
        <w:b/>
        <w:rFonts w:ascii="Arial" w:hAnsi="Arial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t-EE" w:eastAsia="en-GB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eastAsia="Cambria Math" w:ascii="Times New Roman" w:hAnsi="Times New Roman" w:cs="Times New Roman"/>
      <w:color w:val="auto"/>
      <w:kern w:val="2"/>
      <w:sz w:val="24"/>
      <w:szCs w:val="24"/>
      <w:lang w:eastAsia="en-US" w:val="et-EE" w:bidi="ar-SA"/>
    </w:rPr>
  </w:style>
  <w:style w:type="paragraph" w:styleId="Pealkiri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Pealkiri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qFormat/>
    <w:rPr>
      <w:rFonts w:ascii="Segoe UI" w:hAnsi="Segoe UI" w:cs="Segoe UI"/>
      <w:sz w:val="18"/>
      <w:szCs w:val="18"/>
      <w:lang w:val="en-US"/>
    </w:rPr>
  </w:style>
  <w:style w:type="character" w:styleId="JalusMrk" w:customStyle="1">
    <w:name w:val="Jalus Märk"/>
    <w:basedOn w:val="DefaultParagraphFont"/>
    <w:qFormat/>
    <w:rPr>
      <w:lang w:val="en-US"/>
    </w:rPr>
  </w:style>
  <w:style w:type="character" w:styleId="Pagenumber">
    <w:name w:val="page number"/>
    <w:basedOn w:val="DefaultParagraphFont"/>
    <w:qFormat/>
    <w:rPr>
      <w:sz w:val="24"/>
      <w:szCs w:val="24"/>
    </w:rPr>
  </w:style>
  <w:style w:type="character" w:styleId="Tekst4" w:customStyle="1">
    <w:name w:val="tekst4"/>
    <w:basedOn w:val="DefaultParagraphFont"/>
    <w:qFormat/>
    <w:rPr>
      <w:sz w:val="24"/>
      <w:szCs w:val="24"/>
    </w:rPr>
  </w:style>
  <w:style w:type="character" w:styleId="PealkiriMrk" w:customStyle="1">
    <w:name w:val="Pealkiri Märk"/>
    <w:basedOn w:val="DefaultParagraphFont"/>
    <w:qFormat/>
    <w:rPr>
      <w:rFonts w:ascii="Calibri Light" w:hAnsi="Calibri Light" w:eastAsia="Times New Roman"/>
      <w:b/>
      <w:bCs/>
      <w:kern w:val="2"/>
      <w:sz w:val="32"/>
      <w:szCs w:val="32"/>
      <w:lang w:val="en-US"/>
    </w:rPr>
  </w:style>
  <w:style w:type="character" w:styleId="PisMrk" w:customStyle="1">
    <w:name w:val="Päis Märk"/>
    <w:basedOn w:val="DefaultParagraphFont"/>
    <w:qFormat/>
    <w:rPr>
      <w:lang w:val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KommentaaritekstMrk" w:customStyle="1">
    <w:name w:val="Kommentaari tekst Märk"/>
    <w:basedOn w:val="DefaultParagraphFont"/>
    <w:qFormat/>
    <w:rPr>
      <w:sz w:val="20"/>
      <w:szCs w:val="20"/>
      <w:lang w:val="en-US"/>
    </w:rPr>
  </w:style>
  <w:style w:type="character" w:styleId="KommentaariteemaMrk" w:customStyle="1">
    <w:name w:val="Kommentaari teema Märk"/>
    <w:basedOn w:val="KommentaaritekstMrk"/>
    <w:qFormat/>
    <w:rPr>
      <w:b/>
      <w:bCs/>
      <w:sz w:val="20"/>
      <w:szCs w:val="20"/>
      <w:lang w:val="en-US"/>
    </w:rPr>
  </w:style>
  <w:style w:type="character" w:styleId="ListLabel1">
    <w:name w:val="ListLabel 1"/>
    <w:qFormat/>
    <w:rPr>
      <w:rFonts w:ascii="Arial" w:hAnsi="Arial"/>
      <w:b/>
      <w:sz w:val="20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paragraph" w:styleId="Pealkiri" w:customStyle="1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Lucida Sans"/>
    </w:rPr>
  </w:style>
  <w:style w:type="paragraph" w:styleId="Tiitel">
    <w:name w:val="Title"/>
    <w:basedOn w:val="Normal"/>
    <w:uiPriority w:val="10"/>
    <w:qFormat/>
    <w:pPr>
      <w:jc w:val="center"/>
    </w:pPr>
    <w:rPr>
      <w:b/>
      <w:bCs/>
      <w:sz w:val="22"/>
      <w:szCs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ableNormal1" w:customStyle="1">
    <w:name w:val="Table Normal1"/>
    <w:qFormat/>
    <w:pPr>
      <w:widowControl/>
      <w:bidi w:val="0"/>
      <w:spacing w:lineRule="auto" w:line="254" w:before="0" w:after="160"/>
      <w:jc w:val="left"/>
    </w:pPr>
    <w:rPr>
      <w:rFonts w:eastAsia="Cambria Math" w:ascii="Times New Roman" w:hAnsi="Times New Roman" w:cs="Times New Roman"/>
      <w:color w:val="auto"/>
      <w:kern w:val="2"/>
      <w:sz w:val="22"/>
      <w:szCs w:val="22"/>
      <w:lang w:eastAsia="et-EE" w:val="et-EE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eastAsia="et-EE"/>
    </w:rPr>
  </w:style>
  <w:style w:type="paragraph" w:styleId="HeaderandFooter" w:customStyle="1">
    <w:name w:val="Header and Footer"/>
    <w:basedOn w:val="Normal"/>
    <w:qFormat/>
    <w:pPr/>
    <w:rPr/>
  </w:style>
  <w:style w:type="paragraph" w:styleId="Jalus">
    <w:name w:val="Footer"/>
    <w:basedOn w:val="Normal"/>
    <w:pPr>
      <w:tabs>
        <w:tab w:val="center" w:pos="4536" w:leader="none"/>
        <w:tab w:val="right" w:pos="9072" w:leader="none"/>
      </w:tabs>
    </w:pPr>
    <w:rPr>
      <w:lang w:eastAsia="et-EE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  <w:lang w:eastAsia="et-EE"/>
    </w:rPr>
  </w:style>
  <w:style w:type="paragraph" w:styleId="Pis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ableGrid1" w:customStyle="1">
    <w:name w:val="Table Grid1"/>
    <w:basedOn w:val="TableNormal1"/>
    <w:qFormat/>
    <w:pPr/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Alapealkiri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neelisisu">
    <w:name w:val="Paneeli sisu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MRPhLRBKPepelBqR6e/+edXGLg==">CgMxLjA4AHIhMWM1c2M4NndpSm1sZEFlYVNJVDJUWXRMQmp4NlNKbURv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LibreOffice/6.0.6.2$Windows_x86 LibreOffice_project/0c292870b25a325b5ed35f6b45599d2ea4458e77</Application>
  <Pages>1</Pages>
  <Words>98</Words>
  <Characters>760</Characters>
  <CharactersWithSpaces>1006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2026-03-06T09:08:00Z</dcterms:created>
  <dc:creator>anne.vaasa</dc:creator>
  <dc:description/>
  <dc:language>et-EE</dc:language>
  <cp:lastModifiedBy/>
  <cp:lastPrinted>2025-11-26T11:51:00Z</cp:lastPrinted>
  <dcterms:modified xsi:type="dcterms:W3CDTF">2026-06-10T15:46:16Z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perator">
    <vt:lpwstr>Epp Ülevaino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